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exact"/>
        <w:jc w:val="center"/>
        <w:rPr>
          <w:rFonts w:ascii="微軟正黑體" w:cs="微軟正黑體" w:hAnsi="微軟正黑體" w:eastAsia="微軟正黑體"/>
          <w:b w:val="1"/>
          <w:bCs w:val="1"/>
          <w:color w:val="0070c0"/>
          <w:sz w:val="28"/>
          <w:szCs w:val="28"/>
          <w:u w:color="0070c0"/>
          <w:lang w:val="zh-TW" w:eastAsia="zh-TW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ascii="微軟正黑體" w:cs="微軟正黑體" w:hAnsi="微軟正黑體" w:eastAsia="微軟正黑體"/>
          <w:b w:val="1"/>
          <w:bCs w:val="1"/>
          <w:color w:val="0070c0"/>
          <w:sz w:val="28"/>
          <w:szCs w:val="28"/>
          <w:u w:color="0070c0"/>
          <w:rtl w:val="0"/>
          <w:lang w:val="zh-TW" w:eastAsia="zh-TW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網上觀鳥理論課（第一期）</w:t>
      </w:r>
    </w:p>
    <w:p>
      <w:pPr>
        <w:pStyle w:val="Normal.0"/>
        <w:spacing w:line="280" w:lineRule="exact"/>
        <w:jc w:val="center"/>
        <w:rPr>
          <w:rFonts w:ascii="微軟正黑體" w:cs="微軟正黑體" w:hAnsi="微軟正黑體" w:eastAsia="微軟正黑體"/>
          <w:color w:val="0070c0"/>
          <w:sz w:val="28"/>
          <w:szCs w:val="28"/>
          <w:u w:color="0070c0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ascii="微軟正黑體" w:cs="微軟正黑體" w:hAnsi="微軟正黑體" w:eastAsia="微軟正黑體"/>
          <w:b w:val="1"/>
          <w:bCs w:val="1"/>
          <w:color w:val="0070c0"/>
          <w:sz w:val="28"/>
          <w:szCs w:val="28"/>
          <w:u w:color="0070c0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1</w:t>
      </w:r>
      <w:r>
        <w:rPr>
          <w:rFonts w:ascii="微軟正黑體" w:cs="微軟正黑體" w:hAnsi="微軟正黑體" w:eastAsia="微軟正黑體"/>
          <w:b w:val="1"/>
          <w:bCs w:val="1"/>
          <w:color w:val="0070c0"/>
          <w:sz w:val="28"/>
          <w:szCs w:val="28"/>
          <w:u w:color="0070c0"/>
          <w:vertAlign w:val="superscript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st</w:t>
      </w:r>
      <w:r>
        <w:rPr>
          <w:rFonts w:ascii="微軟正黑體" w:cs="微軟正黑體" w:hAnsi="微軟正黑體" w:eastAsia="微軟正黑體"/>
          <w:b w:val="1"/>
          <w:bCs w:val="1"/>
          <w:color w:val="0070c0"/>
          <w:sz w:val="28"/>
          <w:szCs w:val="28"/>
          <w:u w:color="0070c0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Online Bird Watching Course </w:t>
      </w:r>
      <w:r>
        <w:rPr>
          <w:rFonts w:ascii="微軟正黑體" w:cs="微軟正黑體" w:hAnsi="微軟正黑體" w:eastAsia="微軟正黑體"/>
          <w:color w:val="0070c0"/>
          <w:sz w:val="28"/>
          <w:szCs w:val="28"/>
          <w:u w:color="0070c0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</w:t>
      </w:r>
    </w:p>
    <w:p>
      <w:pPr>
        <w:pStyle w:val="Normal.0"/>
        <w:spacing w:line="160" w:lineRule="exact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lang w:val="zh-TW" w:eastAsia="zh-TW"/>
        </w:rPr>
      </w:pPr>
      <w:r>
        <w:rPr>
          <w:rFonts w:ascii="新細明體" w:cs="新細明體" w:hAnsi="新細明體" w:eastAsia="新細明體"/>
          <w:b w:val="1"/>
          <w:bCs w:val="1"/>
          <w:rtl w:val="0"/>
          <w:lang w:val="zh-TW" w:eastAsia="zh-TW"/>
        </w:rPr>
        <w:t>分享觀鳥樂趣  認識香港鳥類世界</w:t>
      </w:r>
    </w:p>
    <w:p>
      <w:pPr>
        <w:pStyle w:val="Normal.0"/>
        <w:spacing w:line="300" w:lineRule="exact"/>
      </w:pPr>
    </w:p>
    <w:p>
      <w:pPr>
        <w:pStyle w:val="Normal.0"/>
        <w:spacing w:line="300" w:lineRule="exact"/>
      </w:pPr>
      <w:r>
        <w:rPr>
          <w:rFonts w:ascii="新細明體" w:cs="新細明體" w:hAnsi="新細明體" w:eastAsia="新細明體"/>
          <w:rtl w:val="0"/>
          <w:lang w:val="zh-TW" w:eastAsia="zh-TW"/>
        </w:rPr>
        <w:t>由香港觀鳥會舉辦的網上觀鳥理論課，適合有興趣認識本地鳥類的初學者報讀，內容包括鳥類生態、觀鳥技巧及鳥類辨認知識等等。學員可以透過深入淺出的講解觀鳥的學問及樂趣，覆蓋香港不同鳥類的生態環境。課程包括</w:t>
      </w:r>
      <w:r>
        <w:rPr>
          <w:rFonts w:ascii="新細明體" w:cs="新細明體" w:hAnsi="新細明體" w:eastAsia="新細明體"/>
          <w:b w:val="1"/>
          <w:bCs w:val="1"/>
          <w:color w:val="ff0000"/>
          <w:u w:val="single" w:color="ff0000"/>
          <w:rtl w:val="0"/>
          <w:lang w:val="zh-TW" w:eastAsia="zh-TW"/>
        </w:rPr>
        <w:t>四</w:t>
      </w:r>
      <w:r>
        <w:rPr>
          <w:rFonts w:ascii="新細明體" w:cs="新細明體" w:hAnsi="新細明體" w:eastAsia="新細明體"/>
          <w:b w:val="1"/>
          <w:bCs w:val="1"/>
          <w:color w:val="ff0000"/>
          <w:u w:val="single" w:color="ff0000"/>
          <w:rtl w:val="0"/>
          <w:lang w:val="zh-TW" w:eastAsia="zh-TW"/>
        </w:rPr>
        <w:t>次</w:t>
      </w:r>
      <w:r>
        <w:rPr>
          <w:rFonts w:ascii="新細明體" w:cs="新細明體" w:hAnsi="新細明體" w:eastAsia="新細明體"/>
          <w:b w:val="1"/>
          <w:bCs w:val="1"/>
          <w:color w:val="ff0000"/>
          <w:u w:val="single" w:color="ff0000"/>
          <w:rtl w:val="0"/>
          <w:lang w:val="zh-TW" w:eastAsia="zh-TW"/>
        </w:rPr>
        <w:t>課堂</w:t>
      </w:r>
      <w:r>
        <w:rPr>
          <w:rFonts w:ascii="新細明體" w:cs="新細明體" w:hAnsi="新細明體" w:eastAsia="新細明體"/>
          <w:rtl w:val="0"/>
          <w:lang w:val="zh-TW" w:eastAsia="zh-TW"/>
        </w:rPr>
        <w:t>，務求令學員掌握基本的觀鳥技巧，以及能夠辨認常見的雀鳥。</w:t>
      </w:r>
    </w:p>
    <w:p>
      <w:pPr>
        <w:pStyle w:val="Normal.0"/>
        <w:spacing w:line="300" w:lineRule="exact"/>
      </w:pPr>
    </w:p>
    <w:p>
      <w:pPr>
        <w:pStyle w:val="Normal.0"/>
        <w:rPr>
          <w:b w:val="1"/>
          <w:bCs w:val="1"/>
          <w:u w:val="single"/>
          <w:lang w:val="zh-TW" w:eastAsia="zh-TW"/>
        </w:rPr>
      </w:pPr>
      <w:r>
        <w:rPr>
          <w:rFonts w:ascii="新細明體" w:cs="新細明體" w:hAnsi="新細明體" w:eastAsia="新細明體"/>
          <w:b w:val="1"/>
          <w:bCs w:val="1"/>
          <w:u w:val="single"/>
          <w:rtl w:val="0"/>
          <w:lang w:val="zh-TW" w:eastAsia="zh-TW"/>
        </w:rPr>
        <w:t>課程主要內容</w:t>
      </w: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567" w:right="746" w:bottom="360" w:left="709" w:header="283" w:footer="567"/>
          <w:bidi w:val="0"/>
        </w:sectPr>
      </w:pP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1. </w:t>
      </w:r>
      <w:r>
        <w:rPr>
          <w:rFonts w:ascii="新細明體" w:cs="新細明體" w:hAnsi="新細明體" w:eastAsia="新細明體"/>
          <w:rtl w:val="0"/>
          <w:lang w:val="zh-TW" w:eastAsia="zh-TW"/>
        </w:rPr>
        <w:t>觀鳥新思維</w:t>
      </w: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2. </w:t>
      </w:r>
      <w:r>
        <w:rPr>
          <w:rFonts w:ascii="新細明體" w:cs="新細明體" w:hAnsi="新細明體" w:eastAsia="新細明體"/>
          <w:rtl w:val="0"/>
          <w:lang w:val="zh-TW" w:eastAsia="zh-TW"/>
        </w:rPr>
        <w:t>認識雀鳥生態</w:t>
      </w: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3. </w:t>
      </w:r>
      <w:r>
        <w:rPr>
          <w:rFonts w:ascii="新細明體" w:cs="新細明體" w:hAnsi="新細明體" w:eastAsia="新細明體"/>
          <w:rtl w:val="0"/>
          <w:lang w:val="zh-TW" w:eastAsia="zh-TW"/>
        </w:rPr>
        <w:t>觀鳥裝備及器材</w:t>
      </w: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4. </w:t>
      </w:r>
      <w:r>
        <w:rPr>
          <w:rFonts w:ascii="新細明體" w:cs="新細明體" w:hAnsi="新細明體" w:eastAsia="新細明體"/>
          <w:rtl w:val="0"/>
          <w:lang w:val="zh-TW" w:eastAsia="zh-TW"/>
        </w:rPr>
        <w:t>如何提升觀鳥技巧</w:t>
      </w: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5. </w:t>
      </w:r>
      <w:r>
        <w:rPr>
          <w:rFonts w:ascii="新細明體" w:cs="新細明體" w:hAnsi="新細明體" w:eastAsia="新細明體"/>
          <w:rtl w:val="0"/>
          <w:lang w:val="zh-TW" w:eastAsia="zh-TW"/>
        </w:rPr>
        <w:t>鳥類的生物特徵</w:t>
      </w: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6. </w:t>
      </w:r>
      <w:r>
        <w:rPr>
          <w:rFonts w:ascii="新細明體" w:cs="新細明體" w:hAnsi="新細明體" w:eastAsia="新細明體"/>
          <w:rtl w:val="0"/>
          <w:lang w:val="zh-TW" w:eastAsia="zh-TW"/>
        </w:rPr>
        <w:t>鳥類辨識要訣</w:t>
      </w:r>
    </w:p>
    <w:p>
      <w:pPr>
        <w:pStyle w:val="Normal.0"/>
        <w:spacing w:line="260" w:lineRule="exact"/>
      </w:pPr>
      <w:r>
        <w:rPr>
          <w:rFonts w:ascii="Times New Roman" w:hAnsi="Times New Roman"/>
          <w:rtl w:val="0"/>
          <w:lang w:val="en-US"/>
        </w:rPr>
        <w:t xml:space="preserve">7. </w:t>
      </w:r>
      <w:r>
        <w:rPr>
          <w:rFonts w:ascii="新細明體" w:cs="新細明體" w:hAnsi="新細明體" w:eastAsia="新細明體"/>
          <w:rtl w:val="0"/>
          <w:lang w:val="zh-TW" w:eastAsia="zh-TW"/>
        </w:rPr>
        <w:t>香港候鳥</w:t>
      </w:r>
    </w:p>
    <w:p>
      <w:pPr>
        <w:pStyle w:val="Normal.0"/>
        <w:spacing w:line="260" w:lineRule="exact"/>
        <w:sectPr>
          <w:type w:val="continuous"/>
          <w:pgSz w:w="11900" w:h="16840" w:orient="portrait"/>
          <w:pgMar w:top="360" w:right="1021" w:bottom="360" w:left="709" w:header="283" w:footer="567"/>
          <w:cols w:space="444" w:num="3" w:equalWidth="1"/>
          <w:bidi w:val="0"/>
        </w:sectPr>
      </w:pPr>
      <w:r>
        <w:rPr>
          <w:rFonts w:ascii="Times New Roman" w:hAnsi="Times New Roman"/>
          <w:rtl w:val="0"/>
          <w:lang w:val="en-US"/>
        </w:rPr>
        <w:t xml:space="preserve">8. </w:t>
      </w:r>
      <w:r>
        <w:rPr>
          <w:rFonts w:ascii="新細明體" w:cs="新細明體" w:hAnsi="新細明體" w:eastAsia="新細明體"/>
          <w:rtl w:val="0"/>
          <w:lang w:val="zh-TW" w:eastAsia="zh-TW"/>
        </w:rPr>
        <w:t>香港不同生態環境的鳥種</w:t>
      </w:r>
    </w:p>
    <w:p>
      <w:pPr>
        <w:pStyle w:val="Normal.0"/>
      </w:pPr>
      <w:r>
        <w:rPr>
          <w:rFonts w:ascii="Times New Roman" w:hAnsi="Times New Roman" w:eastAsia="Arial Unicode MS"/>
          <w:rtl w:val="0"/>
        </w:rPr>
        <w:t xml:space="preserve"> </w:t>
      </w:r>
    </w:p>
    <w:p>
      <w:pPr>
        <w:pStyle w:val="Normal.0"/>
      </w:pPr>
      <w:r>
        <w:rPr>
          <w:rFonts w:ascii="新細明體" w:cs="新細明體" w:hAnsi="新細明體" w:eastAsia="新細明體"/>
          <w:rtl w:val="0"/>
          <w:lang w:val="zh-TW" w:eastAsia="zh-TW"/>
        </w:rPr>
        <w:t>名額：</w:t>
      </w:r>
      <w:r>
        <w:rPr>
          <w:rFonts w:ascii="Times New Roman" w:hAnsi="Times New Roman"/>
          <w:rtl w:val="0"/>
          <w:lang w:val="en-US"/>
        </w:rPr>
        <w:t>100</w:t>
      </w:r>
      <w:r>
        <w:rPr>
          <w:rFonts w:ascii="新細明體" w:cs="新細明體" w:hAnsi="新細明體" w:eastAsia="新細明體"/>
          <w:rtl w:val="0"/>
          <w:lang w:val="zh-TW" w:eastAsia="zh-TW"/>
        </w:rPr>
        <w:t>人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</w:pPr>
      <w:r>
        <w:rPr>
          <w:rFonts w:ascii="新細明體" w:cs="新細明體" w:hAnsi="新細明體" w:eastAsia="新細明體"/>
          <w:rtl w:val="0"/>
          <w:lang w:val="zh-TW" w:eastAsia="zh-TW"/>
        </w:rPr>
        <w:t>年齡：</w:t>
      </w:r>
      <w:r>
        <w:rPr>
          <w:rFonts w:ascii="Times New Roman" w:hAnsi="Times New Roman"/>
          <w:rtl w:val="0"/>
          <w:lang w:val="en-US"/>
        </w:rPr>
        <w:t>12</w:t>
      </w:r>
      <w:r>
        <w:rPr>
          <w:rFonts w:ascii="新細明體" w:cs="新細明體" w:hAnsi="新細明體" w:eastAsia="新細明體"/>
          <w:rtl w:val="0"/>
          <w:lang w:val="zh-TW" w:eastAsia="zh-TW"/>
        </w:rPr>
        <w:t>歲及以上人士</w:t>
      </w:r>
    </w:p>
    <w:p>
      <w:pPr>
        <w:pStyle w:val="Normal.0"/>
      </w:pPr>
      <w:r>
        <w:rPr>
          <w:rFonts w:ascii="新細明體" w:cs="新細明體" w:hAnsi="新細明體" w:eastAsia="新細明體"/>
          <w:rtl w:val="0"/>
          <w:lang w:val="zh-TW" w:eastAsia="zh-TW"/>
        </w:rPr>
        <w:t>費用：</w:t>
      </w:r>
      <w:r>
        <w:rPr>
          <w:lang w:val="en-US"/>
        </w:rPr>
        <w:tab/>
      </w:r>
      <w:r>
        <w:rPr>
          <w:rFonts w:ascii="Times New Roman" w:hAnsi="Times New Roman"/>
          <w:rtl w:val="0"/>
          <w:lang w:val="en-US"/>
        </w:rPr>
        <w:t>##</w:t>
        <w:tab/>
      </w:r>
      <w:r>
        <w:rPr>
          <w:rFonts w:ascii="新細明體" w:cs="新細明體" w:hAnsi="新細明體" w:eastAsia="新細明體"/>
          <w:rtl w:val="0"/>
          <w:lang w:val="zh-TW" w:eastAsia="zh-TW"/>
        </w:rPr>
        <w:t xml:space="preserve">會員 </w:t>
      </w:r>
      <w:r>
        <w:rPr>
          <w:rFonts w:ascii="Times New Roman" w:hAnsi="Times New Roman"/>
          <w:rtl w:val="0"/>
          <w:lang w:val="en-US"/>
        </w:rPr>
        <w:t xml:space="preserve">$400  </w:t>
        <w:tab/>
      </w:r>
    </w:p>
    <w:p>
      <w:pPr>
        <w:pStyle w:val="Normal.0"/>
        <w:ind w:left="480" w:firstLine="480"/>
        <w:rPr>
          <w:color w:val="ff0000"/>
          <w:u w:color="ff0000"/>
        </w:rPr>
      </w:pPr>
      <w:r>
        <w:rPr>
          <w:rFonts w:ascii="Times New Roman" w:hAnsi="Times New Roman"/>
          <w:rtl w:val="0"/>
          <w:lang w:val="en-US"/>
        </w:rPr>
        <w:t>##</w:t>
        <w:tab/>
      </w:r>
      <w:r>
        <w:rPr>
          <w:rFonts w:ascii="新細明體" w:cs="新細明體" w:hAnsi="新細明體" w:eastAsia="新細明體"/>
          <w:rtl w:val="0"/>
          <w:lang w:val="zh-TW" w:eastAsia="zh-TW"/>
        </w:rPr>
        <w:t>非會員</w:t>
      </w:r>
      <w:r>
        <w:rPr>
          <w:rFonts w:ascii="Times New Roman" w:hAnsi="Times New Roman"/>
          <w:rtl w:val="0"/>
          <w:lang w:val="en-US"/>
        </w:rPr>
        <w:t xml:space="preserve"> $750</w:t>
      </w:r>
    </w:p>
    <w:p>
      <w:pPr>
        <w:pStyle w:val="Normal.0"/>
      </w:pPr>
      <w:r>
        <w:rPr>
          <w:rFonts w:ascii="新細明體" w:cs="新細明體" w:hAnsi="新細明體" w:eastAsia="新細明體"/>
          <w:rtl w:val="0"/>
          <w:lang w:val="zh-TW" w:eastAsia="zh-TW"/>
        </w:rPr>
        <w:t>日期</w:t>
      </w:r>
      <w:r>
        <w:rPr>
          <w:rFonts w:ascii="Times New Roman" w:hAnsi="Times New Roman"/>
          <w:rtl w:val="0"/>
          <w:lang w:val="en-US"/>
        </w:rPr>
        <w:t>:</w:t>
      </w:r>
      <w:r>
        <w:rPr>
          <w:rFonts w:ascii="Times New Roman" w:hAnsi="Times New Roman"/>
          <w:rtl w:val="0"/>
          <w:lang w:val="en-US"/>
        </w:rPr>
        <w:t xml:space="preserve">  </w:t>
      </w:r>
      <w:r>
        <w:rPr>
          <w:rFonts w:ascii="Times New Roman" w:hAnsi="Times New Roman"/>
          <w:rtl w:val="0"/>
          <w:lang w:val="en-US"/>
        </w:rPr>
        <w:t>2021</w:t>
      </w:r>
      <w:r>
        <w:rPr>
          <w:rFonts w:ascii="新細明體" w:cs="新細明體" w:hAnsi="新細明體" w:eastAsia="新細明體"/>
          <w:rtl w:val="0"/>
          <w:lang w:val="zh-TW" w:eastAsia="zh-TW"/>
        </w:rPr>
        <w:t>年</w:t>
      </w:r>
      <w:r>
        <w:rPr>
          <w:rFonts w:ascii="Times New Roman" w:hAnsi="Times New Roman"/>
          <w:rtl w:val="0"/>
          <w:lang w:val="en-US"/>
        </w:rPr>
        <w:t>2</w:t>
      </w:r>
      <w:r>
        <w:rPr>
          <w:rFonts w:ascii="新細明體" w:cs="新細明體" w:hAnsi="新細明體" w:eastAsia="新細明體"/>
          <w:rtl w:val="0"/>
          <w:lang w:val="zh-TW" w:eastAsia="zh-TW"/>
        </w:rPr>
        <w:t>月</w:t>
      </w:r>
      <w:r>
        <w:rPr>
          <w:rFonts w:ascii="Times New Roman" w:hAnsi="Times New Roman"/>
          <w:rtl w:val="0"/>
          <w:lang w:val="en-US"/>
        </w:rPr>
        <w:t>1</w:t>
      </w:r>
      <w:r>
        <w:rPr>
          <w:rFonts w:ascii="Times New Roman" w:hAnsi="Times New Roman"/>
          <w:rtl w:val="0"/>
          <w:lang w:val="en-US"/>
        </w:rPr>
        <w:t>7</w:t>
      </w:r>
      <w:r>
        <w:rPr>
          <w:rFonts w:ascii="Times New Roman" w:hAnsi="Times New Roman"/>
          <w:rtl w:val="0"/>
          <w:lang w:val="en-US"/>
        </w:rPr>
        <w:t>, 2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ascii="Times New Roman" w:hAnsi="Times New Roman"/>
          <w:rtl w:val="0"/>
          <w:lang w:val="en-US"/>
        </w:rPr>
        <w:t>, 3</w:t>
      </w:r>
      <w:r>
        <w:rPr>
          <w:rFonts w:ascii="新細明體" w:cs="新細明體" w:hAnsi="新細明體" w:eastAsia="新細明體"/>
          <w:rtl w:val="0"/>
          <w:lang w:val="zh-TW" w:eastAsia="zh-TW"/>
        </w:rPr>
        <w:t>月</w:t>
      </w:r>
      <w:r>
        <w:rPr>
          <w:rFonts w:ascii="新細明體" w:cs="新細明體" w:hAnsi="新細明體" w:eastAsia="新細明體"/>
          <w:rtl w:val="0"/>
          <w:lang w:val="zh-TW" w:eastAsia="zh-TW"/>
        </w:rPr>
        <w:t>3</w:t>
      </w:r>
      <w:r>
        <w:rPr>
          <w:rFonts w:ascii="Times New Roman" w:hAnsi="Times New Roman"/>
          <w:rtl w:val="0"/>
          <w:lang w:val="en-US"/>
        </w:rPr>
        <w:t>, 1</w:t>
      </w:r>
      <w:r>
        <w:rPr>
          <w:rFonts w:ascii="Times New Roman" w:hAnsi="Times New Roman"/>
          <w:rtl w:val="0"/>
          <w:lang w:val="en-US"/>
        </w:rPr>
        <w:t>0</w:t>
      </w:r>
      <w:r>
        <w:rPr>
          <w:rFonts w:ascii="新細明體" w:cs="新細明體" w:hAnsi="新細明體" w:eastAsia="新細明體"/>
          <w:rtl w:val="0"/>
          <w:lang w:val="zh-TW" w:eastAsia="zh-TW"/>
        </w:rPr>
        <w:t>日</w:t>
      </w:r>
      <w:r>
        <w:rPr>
          <w:rFonts w:ascii="Times New Roman" w:hAnsi="Times New Roman"/>
          <w:rtl w:val="0"/>
          <w:lang w:val="en-US"/>
        </w:rPr>
        <w:t>(</w:t>
      </w:r>
      <w:r>
        <w:rPr>
          <w:rFonts w:ascii="新細明體" w:cs="新細明體" w:hAnsi="新細明體" w:eastAsia="新細明體"/>
          <w:rtl w:val="0"/>
          <w:lang w:val="zh-TW" w:eastAsia="zh-TW"/>
        </w:rPr>
        <w:t>逄星期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三</w:t>
      </w:r>
      <w:r>
        <w:rPr>
          <w:rFonts w:ascii="Times New Roman" w:hAnsi="Times New Roman"/>
          <w:rtl w:val="0"/>
          <w:lang w:val="en-US"/>
        </w:rPr>
        <w:t>)</w:t>
      </w:r>
    </w:p>
    <w:p>
      <w:pPr>
        <w:pStyle w:val="Normal.0"/>
        <w:rPr>
          <w:lang w:val="en-US"/>
        </w:rPr>
      </w:pPr>
    </w:p>
    <w:p>
      <w:pPr>
        <w:pStyle w:val="Normal.0"/>
      </w:pPr>
      <w:r>
        <w:rPr>
          <w:rFonts w:ascii="新細明體" w:cs="新細明體" w:hAnsi="新細明體" w:eastAsia="新細明體"/>
          <w:color w:val="050505"/>
          <w:u w:color="050505"/>
          <w:shd w:val="clear" w:color="auto" w:fill="ffffff"/>
          <w:rtl w:val="0"/>
          <w:lang w:val="zh-TW" w:eastAsia="zh-TW"/>
        </w:rPr>
        <w:t>上課方法：用</w:t>
      </w:r>
      <w:r>
        <w:rPr>
          <w:rFonts w:ascii="Segoe UI" w:cs="Segoe UI" w:hAnsi="Segoe UI" w:eastAsia="Segoe UI"/>
          <w:color w:val="050505"/>
          <w:u w:color="050505"/>
          <w:shd w:val="clear" w:color="auto" w:fill="ffffff"/>
          <w:rtl w:val="0"/>
          <w:lang w:val="en-US"/>
        </w:rPr>
        <w:t>zoom</w:t>
      </w:r>
      <w:r>
        <w:rPr>
          <w:rFonts w:ascii="新細明體" w:cs="新細明體" w:hAnsi="新細明體" w:eastAsia="新細明體"/>
          <w:color w:val="050505"/>
          <w:u w:color="050505"/>
          <w:shd w:val="clear" w:color="auto" w:fill="ffffff"/>
          <w:rtl w:val="0"/>
          <w:lang w:val="zh-TW" w:eastAsia="zh-TW"/>
        </w:rPr>
        <w:t>實時上課</w:t>
      </w:r>
    </w:p>
    <w:p>
      <w:pPr>
        <w:pStyle w:val="Normal.0"/>
        <w:spacing w:line="40" w:lineRule="exact"/>
      </w:pPr>
    </w:p>
    <w:p>
      <w:pPr>
        <w:pStyle w:val="Normal.0"/>
        <w:spacing w:line="120" w:lineRule="exact"/>
      </w:pPr>
    </w:p>
    <w:p>
      <w:pPr>
        <w:pStyle w:val="Normal.0"/>
      </w:pPr>
      <w:r>
        <w:rPr>
          <w:rFonts w:ascii="新細明體" w:cs="新細明體" w:hAnsi="新細明體" w:eastAsia="新細明體"/>
          <w:rtl w:val="0"/>
          <w:lang w:val="zh-TW" w:eastAsia="zh-TW"/>
        </w:rPr>
        <w:t>授課語言：</w:t>
      </w:r>
      <w:r>
        <w:rPr>
          <w:lang w:val="en-US"/>
        </w:rPr>
        <w:tab/>
      </w:r>
      <w:r>
        <w:rPr>
          <w:rFonts w:ascii="新細明體" w:cs="新細明體" w:hAnsi="新細明體" w:eastAsia="新細明體"/>
          <w:rtl w:val="0"/>
          <w:lang w:val="zh-TW" w:eastAsia="zh-TW"/>
        </w:rPr>
        <w:t>廣東話</w:t>
      </w:r>
    </w:p>
    <w:p>
      <w:pPr>
        <w:pStyle w:val="Plain Text"/>
        <w:spacing w:line="80" w:lineRule="exact"/>
        <w:jc w:val="both"/>
        <w:rPr>
          <w:lang w:val="en-US"/>
        </w:rPr>
      </w:pPr>
    </w:p>
    <w:p>
      <w:pPr>
        <w:pStyle w:val="Normal.0"/>
      </w:pPr>
      <w:r>
        <w:rPr>
          <w:b w:val="1"/>
          <w:bCs w:val="1"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80010</wp:posOffset>
                </wp:positionV>
                <wp:extent cx="6629400" cy="376051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7605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360" w:lineRule="exact"/>
                              <w:jc w:val="center"/>
                              <w:rPr>
                                <w:rFonts w:ascii="微軟正黑體" w:cs="微軟正黑體" w:hAnsi="微軟正黑體" w:eastAsia="微軟正黑體"/>
                                <w:b w:val="1"/>
                                <w:bCs w:val="1"/>
                                <w:color w:val="0070c0"/>
                                <w:sz w:val="22"/>
                                <w:szCs w:val="22"/>
                                <w:u w:color="0070c0"/>
                                <w:lang w:val="zh-TW" w:eastAsia="zh-TW"/>
                                <w14:shadow w14:sx="100000" w14:sy="100000" w14:kx="0" w14:ky="0" w14:algn="tl" w14:blurRad="0" w14:dist="19050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cs="微軟正黑體" w:hAnsi="微軟正黑體" w:eastAsia="微軟正黑體"/>
                                <w:b w:val="1"/>
                                <w:bCs w:val="1"/>
                                <w:color w:val="0070c0"/>
                                <w:sz w:val="22"/>
                                <w:szCs w:val="22"/>
                                <w:u w:color="0070c0"/>
                                <w:rtl w:val="0"/>
                                <w:lang w:val="zh-TW" w:eastAsia="zh-TW"/>
                                <w14:shadow w14:sx="100000" w14:sy="100000" w14:kx="0" w14:ky="0" w14:algn="tl" w14:blurRad="0" w14:dist="19050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網上觀鳥理論課（第一期）</w:t>
                            </w:r>
                          </w:p>
                          <w:p>
                            <w:pPr>
                              <w:pStyle w:val="Normal.0"/>
                              <w:spacing w:line="280" w:lineRule="exact"/>
                              <w:jc w:val="center"/>
                              <w:rPr>
                                <w:rFonts w:ascii="微軟正黑體" w:cs="微軟正黑體" w:hAnsi="微軟正黑體" w:eastAsia="微軟正黑體"/>
                                <w:color w:val="0070c0"/>
                                <w:sz w:val="28"/>
                                <w:szCs w:val="28"/>
                                <w:u w:color="0070c0"/>
                                <w14:shadow w14:sx="100000" w14:sy="100000" w14:kx="0" w14:ky="0" w14:algn="tl" w14:blurRad="0" w14:dist="20635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cs="微軟正黑體" w:hAnsi="微軟正黑體" w:eastAsia="微軟正黑體"/>
                                <w:b w:val="1"/>
                                <w:bCs w:val="1"/>
                                <w:color w:val="0070c0"/>
                                <w:sz w:val="22"/>
                                <w:szCs w:val="22"/>
                                <w:u w:color="0070c0"/>
                                <w:rtl w:val="0"/>
                                <w:lang w:val="en-US"/>
                                <w14:shadow w14:sx="100000" w14:sy="100000" w14:kx="0" w14:ky="0" w14:algn="tl" w14:blurRad="0" w14:dist="19050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</w:t>
                            </w:r>
                            <w:r>
                              <w:rPr>
                                <w:rFonts w:ascii="微軟正黑體" w:cs="微軟正黑體" w:hAnsi="微軟正黑體" w:eastAsia="微軟正黑體"/>
                                <w:b w:val="1"/>
                                <w:bCs w:val="1"/>
                                <w:color w:val="0070c0"/>
                                <w:sz w:val="22"/>
                                <w:szCs w:val="22"/>
                                <w:u w:color="0070c0"/>
                                <w:vertAlign w:val="superscript"/>
                                <w:rtl w:val="0"/>
                                <w:lang w:val="en-US"/>
                                <w14:shadow w14:sx="100000" w14:sy="100000" w14:kx="0" w14:ky="0" w14:algn="tl" w14:blurRad="0" w14:dist="19050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st</w:t>
                            </w:r>
                            <w:r>
                              <w:rPr>
                                <w:rFonts w:ascii="微軟正黑體" w:cs="微軟正黑體" w:hAnsi="微軟正黑體" w:eastAsia="微軟正黑體"/>
                                <w:b w:val="1"/>
                                <w:bCs w:val="1"/>
                                <w:color w:val="0070c0"/>
                                <w:sz w:val="22"/>
                                <w:szCs w:val="22"/>
                                <w:u w:color="0070c0"/>
                                <w:rtl w:val="0"/>
                                <w:lang w:val="en-US"/>
                                <w14:shadow w14:sx="100000" w14:sy="100000" w14:kx="0" w14:ky="0" w14:algn="tl" w14:blurRad="0" w14:dist="19050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Online Bird Watching Course </w:t>
                            </w:r>
                            <w:r>
                              <w:rPr>
                                <w:rFonts w:ascii="微軟正黑體" w:cs="微軟正黑體" w:hAnsi="微軟正黑體" w:eastAsia="微軟正黑體"/>
                                <w:color w:val="0070c0"/>
                                <w:sz w:val="28"/>
                                <w:szCs w:val="28"/>
                                <w:u w:color="0070c0"/>
                                <w:rtl w:val="0"/>
                                <w:lang w:val="en-US"/>
                                <w14:shadow w14:sx="100000" w14:sy="100000" w14:kx="0" w14:ky="0" w14:algn="tl" w14:blurRad="0" w14:dist="20635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color w:val="0070c0"/>
                                <w:sz w:val="20"/>
                                <w:szCs w:val="20"/>
                                <w:u w:color="0070c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姓名：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中文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)________________________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Eng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）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______________________ 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聯絡電話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：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____________________________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地址：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 xml:space="preserve">______________________________________________________________________________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電郵：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________________________________________ </w:t>
                              <w:tab/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會員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會員編號：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_______________________________)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 xml:space="preserve">非會員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費用：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___________________________ 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 xml:space="preserve">付款方法： 現金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支票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支票號碼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銀行：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______________ / _______________)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rPr>
                                <w:rFonts w:ascii="Arial Narrow" w:cs="Arial Narrow" w:hAnsi="Arial Narrow" w:eastAsia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16"/>
                                <w:szCs w:val="16"/>
                                <w:rtl w:val="0"/>
                                <w:lang w:val="zh-TW" w:eastAsia="zh-TW"/>
                              </w:rPr>
                              <w:t>香港觀鳥會嚴格遵守個人資料條例處理所收到的個人資料，並只會用於香港觀鳥會及受其委託的服務提供者與你聯絡。若你不願意收到本會的宣傳資料及通訊，請在方格內加上剔號。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◻</w:t>
                            </w:r>
                          </w:p>
                          <w:p>
                            <w:pPr>
                              <w:pStyle w:val="Normal.0"/>
                              <w:spacing w:line="240" w:lineRule="exact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line="240" w:lineRule="exact"/>
                              <w:rPr>
                                <w:rFonts w:ascii="Arial Narrow" w:cs="Arial Narrow" w:hAnsi="Arial Narrow" w:eastAsia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請附上支票（抬頭【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香港觀鳥會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 xml:space="preserve">】或 </w:t>
                            </w:r>
                            <w:r>
                              <w:rPr>
                                <w:rFonts w:ascii="Arial Narrow" w:hAnsi="Arial Narrow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Arial Narrow" w:hAnsi="Arial Narrow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The Hong Kong Bird Watching Society</w:t>
                            </w:r>
                            <w:r>
                              <w:rPr>
                                <w:rFonts w:ascii="Arial Narrow" w:hAnsi="Arial Narrow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）並與本表格一同寄回本會；或直接到本會報名。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地址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香港九龍荔枝角青山道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532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號偉基大廈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樓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室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cs="新細明體" w:hAnsi="新細明體" w:eastAsia="新細明體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電話：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2377 4387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0pt;margin-top:6.3pt;width:522.0pt;height:296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360" w:lineRule="exact"/>
                        <w:jc w:val="center"/>
                        <w:rPr>
                          <w:rFonts w:ascii="微軟正黑體" w:cs="微軟正黑體" w:hAnsi="微軟正黑體" w:eastAsia="微軟正黑體"/>
                          <w:b w:val="1"/>
                          <w:bCs w:val="1"/>
                          <w:color w:val="0070c0"/>
                          <w:sz w:val="22"/>
                          <w:szCs w:val="22"/>
                          <w:u w:color="0070c0"/>
                          <w:lang w:val="zh-TW" w:eastAsia="zh-TW"/>
                          <w14:shadow w14:sx="100000" w14:sy="100000" w14:kx="0" w14:ky="0" w14:algn="tl" w14:blurRad="0" w14:dist="19050" w14:dir="2700000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微軟正黑體" w:cs="微軟正黑體" w:hAnsi="微軟正黑體" w:eastAsia="微軟正黑體"/>
                          <w:b w:val="1"/>
                          <w:bCs w:val="1"/>
                          <w:color w:val="0070c0"/>
                          <w:sz w:val="22"/>
                          <w:szCs w:val="22"/>
                          <w:u w:color="0070c0"/>
                          <w:rtl w:val="0"/>
                          <w:lang w:val="zh-TW" w:eastAsia="zh-TW"/>
                          <w14:shadow w14:sx="100000" w14:sy="100000" w14:kx="0" w14:ky="0" w14:algn="tl" w14:blurRad="0" w14:dist="19050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網上觀鳥理論課（第一期）</w:t>
                      </w:r>
                    </w:p>
                    <w:p>
                      <w:pPr>
                        <w:pStyle w:val="Normal.0"/>
                        <w:spacing w:line="280" w:lineRule="exact"/>
                        <w:jc w:val="center"/>
                        <w:rPr>
                          <w:rFonts w:ascii="微軟正黑體" w:cs="微軟正黑體" w:hAnsi="微軟正黑體" w:eastAsia="微軟正黑體"/>
                          <w:color w:val="0070c0"/>
                          <w:sz w:val="28"/>
                          <w:szCs w:val="28"/>
                          <w:u w:color="0070c0"/>
                          <w14:shadow w14:sx="100000" w14:sy="100000" w14:kx="0" w14:ky="0" w14:algn="tl" w14:blurRad="0" w14:dist="20635" w14:dir="2700000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微軟正黑體" w:cs="微軟正黑體" w:hAnsi="微軟正黑體" w:eastAsia="微軟正黑體"/>
                          <w:b w:val="1"/>
                          <w:bCs w:val="1"/>
                          <w:color w:val="0070c0"/>
                          <w:sz w:val="22"/>
                          <w:szCs w:val="22"/>
                          <w:u w:color="0070c0"/>
                          <w:rtl w:val="0"/>
                          <w:lang w:val="en-US"/>
                          <w14:shadow w14:sx="100000" w14:sy="100000" w14:kx="0" w14:ky="0" w14:algn="tl" w14:blurRad="0" w14:dist="19050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1</w:t>
                      </w:r>
                      <w:r>
                        <w:rPr>
                          <w:rFonts w:ascii="微軟正黑體" w:cs="微軟正黑體" w:hAnsi="微軟正黑體" w:eastAsia="微軟正黑體"/>
                          <w:b w:val="1"/>
                          <w:bCs w:val="1"/>
                          <w:color w:val="0070c0"/>
                          <w:sz w:val="22"/>
                          <w:szCs w:val="22"/>
                          <w:u w:color="0070c0"/>
                          <w:vertAlign w:val="superscript"/>
                          <w:rtl w:val="0"/>
                          <w:lang w:val="en-US"/>
                          <w14:shadow w14:sx="100000" w14:sy="100000" w14:kx="0" w14:ky="0" w14:algn="tl" w14:blurRad="0" w14:dist="19050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st</w:t>
                      </w:r>
                      <w:r>
                        <w:rPr>
                          <w:rFonts w:ascii="微軟正黑體" w:cs="微軟正黑體" w:hAnsi="微軟正黑體" w:eastAsia="微軟正黑體"/>
                          <w:b w:val="1"/>
                          <w:bCs w:val="1"/>
                          <w:color w:val="0070c0"/>
                          <w:sz w:val="22"/>
                          <w:szCs w:val="22"/>
                          <w:u w:color="0070c0"/>
                          <w:rtl w:val="0"/>
                          <w:lang w:val="en-US"/>
                          <w14:shadow w14:sx="100000" w14:sy="100000" w14:kx="0" w14:ky="0" w14:algn="tl" w14:blurRad="0" w14:dist="19050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Online Bird Watching Course </w:t>
                      </w:r>
                      <w:r>
                        <w:rPr>
                          <w:rFonts w:ascii="微軟正黑體" w:cs="微軟正黑體" w:hAnsi="微軟正黑體" w:eastAsia="微軟正黑體"/>
                          <w:color w:val="0070c0"/>
                          <w:sz w:val="28"/>
                          <w:szCs w:val="28"/>
                          <w:u w:color="0070c0"/>
                          <w:rtl w:val="0"/>
                          <w:lang w:val="en-US"/>
                          <w14:shadow w14:sx="100000" w14:sy="100000" w14:kx="0" w14:ky="0" w14:algn="tl" w14:blurRad="0" w14:dist="20635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color w:val="0070c0"/>
                          <w:sz w:val="20"/>
                          <w:szCs w:val="20"/>
                          <w:u w:color="0070c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姓名：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(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中文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)________________________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（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Eng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）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______________________ 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聯絡電話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：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 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地址：</w:t>
                      </w:r>
                      <w:r>
                        <w:rPr>
                          <w:rFonts w:ascii="Times New Roman" w:hAnsi="Times New Roman"/>
                          <w:rtl w:val="0"/>
                          <w:lang w:val="en-US"/>
                        </w:rPr>
                        <w:t xml:space="preserve">______________________________________________________________________________ 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lang w:val="en-US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電郵：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________________________________________ </w:t>
                        <w:tab/>
                      </w: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會員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rtl w:val="0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會員編號：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rtl w:val="0"/>
                          <w:lang w:val="en-US"/>
                        </w:rPr>
                        <w:t>_______________________________)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lang w:val="en-US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 xml:space="preserve">非會員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rtl w:val="0"/>
                          <w:lang w:val="en-US"/>
                        </w:rPr>
                        <w:t xml:space="preserve">  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費用：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___________________________ 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 xml:space="preserve">付款方法： 現金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支票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支票號碼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銀行：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______________ / _______________)</w:t>
                      </w:r>
                    </w:p>
                    <w:p>
                      <w:pPr>
                        <w:pStyle w:val="Normal.0"/>
                        <w:spacing w:line="360" w:lineRule="auto"/>
                        <w:rPr>
                          <w:rFonts w:ascii="Arial Narrow" w:cs="Arial Narrow" w:hAnsi="Arial Narrow" w:eastAsia="Arial Narrow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cs="新細明體" w:hAnsi="新細明體" w:eastAsia="新細明體"/>
                          <w:sz w:val="16"/>
                          <w:szCs w:val="16"/>
                          <w:rtl w:val="0"/>
                          <w:lang w:val="zh-TW" w:eastAsia="zh-TW"/>
                        </w:rPr>
                        <w:t>香港觀鳥會嚴格遵守個人資料條例處理所收到的個人資料，並只會用於香港觀鳥會及受其委託的服務提供者與你聯絡。若你不願意收到本會的宣傳資料及通訊，請在方格內加上剔號。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0"/>
                          <w:lang w:val="en-US"/>
                        </w:rPr>
                        <w:t>◻</w:t>
                      </w:r>
                    </w:p>
                    <w:p>
                      <w:pPr>
                        <w:pStyle w:val="Normal.0"/>
                        <w:spacing w:line="240" w:lineRule="exact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  <w:lang w:val="en-US"/>
                        </w:rPr>
                      </w:pPr>
                    </w:p>
                    <w:p>
                      <w:pPr>
                        <w:pStyle w:val="Normal.0"/>
                        <w:spacing w:line="240" w:lineRule="exact"/>
                        <w:rPr>
                          <w:rFonts w:ascii="Arial Narrow" w:cs="Arial Narrow" w:hAnsi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請附上支票（抬頭【</w:t>
                      </w:r>
                      <w:r>
                        <w:rPr>
                          <w:rFonts w:ascii="新細明體" w:cs="新細明體" w:hAnsi="新細明體" w:eastAsia="新細明體"/>
                          <w:b w:val="1"/>
                          <w:bCs w:val="1"/>
                          <w:sz w:val="20"/>
                          <w:szCs w:val="20"/>
                          <w:rtl w:val="0"/>
                          <w:lang w:val="zh-TW" w:eastAsia="zh-TW"/>
                        </w:rPr>
                        <w:t>香港觀鳥會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 xml:space="preserve">】或 </w:t>
                      </w:r>
                      <w:r>
                        <w:rPr>
                          <w:rFonts w:ascii="Arial Narrow" w:hAnsi="Arial Narrow" w:hint="default"/>
                          <w:sz w:val="20"/>
                          <w:szCs w:val="2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Arial Narrow" w:hAnsi="Arial Narrow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The Hong Kong Bird Watching Society</w:t>
                      </w:r>
                      <w:r>
                        <w:rPr>
                          <w:rFonts w:ascii="Arial Narrow" w:hAnsi="Arial Narrow" w:hint="default"/>
                          <w:sz w:val="20"/>
                          <w:szCs w:val="20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）並與本表格一同寄回本會；或直接到本會報名。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spacing w:line="240" w:lineRule="exact"/>
                        <w:jc w:val="center"/>
                      </w:pP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地址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香港九龍荔枝角青山道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532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號偉基大廈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7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樓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>C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室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新細明體" w:cs="新細明體" w:hAnsi="新細明體" w:eastAsia="新細明體"/>
                          <w:sz w:val="20"/>
                          <w:szCs w:val="20"/>
                          <w:rtl w:val="0"/>
                          <w:lang w:val="zh-TW" w:eastAsia="zh-TW"/>
                        </w:rPr>
                        <w:t>電話：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rtl w:val="0"/>
                          <w:lang w:val="en-US"/>
                        </w:rPr>
                        <w:t xml:space="preserve"> 2377 4387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 w:hAnsi="Times New Roman"/>
          <w:rtl w:val="0"/>
          <w:lang w:val="en-US"/>
        </w:rPr>
        <w:t>-----------------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✂</w:t>
      </w:r>
      <w:r>
        <w:rPr>
          <w:rFonts w:ascii="Times New Roman" w:hAnsi="Times New Roman"/>
          <w:rtl w:val="0"/>
          <w:lang w:val="en-US"/>
        </w:rPr>
        <w:t>---------------------------------------------------------------------------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✂</w:t>
      </w:r>
      <w:r>
        <w:rPr>
          <w:rFonts w:ascii="Times New Roman" w:hAnsi="Times New Roman"/>
          <w:rtl w:val="0"/>
          <w:lang w:val="en-US"/>
        </w:rPr>
        <w:t>------------------------</w:t>
      </w:r>
    </w:p>
    <w:p>
      <w:pPr>
        <w:pStyle w:val="Normal.0"/>
        <w:spacing w:line="160" w:lineRule="exact"/>
        <w:rPr>
          <w:lang w:val="en-US"/>
        </w:rPr>
      </w:pPr>
    </w:p>
    <w:p>
      <w:pPr>
        <w:pStyle w:val="Normal.0"/>
      </w:pPr>
      <w:r>
        <w:rPr>
          <w:lang w:val="en-US"/>
        </w:rPr>
      </w:r>
    </w:p>
    <w:sectPr>
      <w:type w:val="continuous"/>
      <w:pgSz w:w="11900" w:h="16840" w:orient="portrait"/>
      <w:pgMar w:top="360" w:right="566" w:bottom="360" w:left="851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微軟正黑體">
    <w:charset w:val="00"/>
    <w:family w:val="roman"/>
    <w:pitch w:val="default"/>
  </w:font>
  <w:font w:name="新細明體">
    <w:charset w:val="00"/>
    <w:family w:val="roman"/>
    <w:pitch w:val="default"/>
  </w:font>
  <w:font w:name="Segoe UI">
    <w:charset w:val="00"/>
    <w:family w:val="roman"/>
    <w:pitch w:val="default"/>
  </w:font>
  <w:font w:name="細明體">
    <w:charset w:val="00"/>
    <w:family w:val="roman"/>
    <w:pitch w:val="default"/>
  </w:font>
  <w:font w:name="Arial Narro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>
        <wp:inline distT="0" distB="0" distL="0" distR="0">
          <wp:extent cx="1403723" cy="57355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KBWS_logo_2019_primary_colour_PNG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723" cy="5735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細明體" w:cs="細明體" w:hAnsi="細明體" w:eastAsia="細明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